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DAE67F" w14:textId="0FB29866" w:rsidR="00A46E5A" w:rsidRDefault="00594D51" w:rsidP="00A46E5A">
      <w:pPr>
        <w:jc w:val="both"/>
        <w:rPr>
          <w:rFonts w:ascii="Source Sans Pro" w:hAnsi="Source Sans Pro"/>
          <w:b/>
          <w:bCs/>
          <w:lang w:eastAsia="nl-NL"/>
        </w:rPr>
      </w:pPr>
      <w:r>
        <w:rPr>
          <w:rFonts w:ascii="Source Sans Pro" w:hAnsi="Source Sans Pro"/>
          <w:b/>
          <w:bCs/>
        </w:rPr>
        <w:t xml:space="preserve">Annex XII: </w:t>
      </w:r>
      <w:r w:rsidR="00A46E5A">
        <w:rPr>
          <w:rFonts w:ascii="Source Sans Pro" w:hAnsi="Source Sans Pro"/>
          <w:b/>
          <w:bCs/>
        </w:rPr>
        <w:t>Basiscontract Arbeidsomstandighedenwet</w:t>
      </w:r>
    </w:p>
    <w:p w14:paraId="6107C23D" w14:textId="77777777" w:rsidR="00A46E5A" w:rsidRDefault="00A46E5A" w:rsidP="00A46E5A">
      <w:pPr>
        <w:pStyle w:val="Lijstalinea"/>
        <w:ind w:left="360"/>
        <w:jc w:val="both"/>
        <w:rPr>
          <w:rFonts w:ascii="Source Sans Pro" w:eastAsia="Times New Roman" w:hAnsi="Source Sans Pro"/>
        </w:rPr>
      </w:pPr>
    </w:p>
    <w:p w14:paraId="1BA2FAFE" w14:textId="0F9E362F" w:rsidR="00B53AF8" w:rsidRPr="00B53AF8" w:rsidRDefault="00B53AF8" w:rsidP="00B53AF8">
      <w:pPr>
        <w:pStyle w:val="Lijstalinea"/>
        <w:ind w:left="360"/>
        <w:jc w:val="both"/>
        <w:rPr>
          <w:rFonts w:ascii="Source Sans Pro" w:eastAsia="Times New Roman" w:hAnsi="Source Sans Pro"/>
          <w:b/>
          <w:bCs/>
        </w:rPr>
      </w:pPr>
      <w:r w:rsidRPr="00B53AF8">
        <w:rPr>
          <w:rFonts w:ascii="Source Sans Pro" w:eastAsia="Times New Roman" w:hAnsi="Source Sans Pro"/>
          <w:b/>
          <w:bCs/>
        </w:rPr>
        <w:t>Basiscontract Arbeidsomstandighedenwet</w:t>
      </w:r>
    </w:p>
    <w:p w14:paraId="56838FE7" w14:textId="7195126A" w:rsidR="00B53AF8" w:rsidRPr="00B53AF8" w:rsidRDefault="00B53AF8" w:rsidP="00B53AF8">
      <w:pPr>
        <w:pStyle w:val="Lijstalinea"/>
        <w:ind w:left="360"/>
        <w:jc w:val="both"/>
        <w:rPr>
          <w:rFonts w:ascii="Source Sans Pro" w:eastAsia="Times New Roman" w:hAnsi="Source Sans Pro"/>
        </w:rPr>
      </w:pPr>
      <w:r w:rsidRPr="00B53AF8">
        <w:rPr>
          <w:rFonts w:ascii="Source Sans Pro" w:eastAsia="Times New Roman" w:hAnsi="Source Sans Pro"/>
        </w:rPr>
        <w:t xml:space="preserve">In aanvulling of afwijking op </w:t>
      </w:r>
      <w:r w:rsidR="003A32B1">
        <w:rPr>
          <w:rFonts w:ascii="Source Sans Pro" w:eastAsia="Times New Roman" w:hAnsi="Source Sans Pro"/>
        </w:rPr>
        <w:t>de concept overeenkomst</w:t>
      </w:r>
      <w:r w:rsidR="00C66DF3">
        <w:rPr>
          <w:rFonts w:ascii="Source Sans Pro" w:eastAsia="Times New Roman" w:hAnsi="Source Sans Pro"/>
        </w:rPr>
        <w:t>,</w:t>
      </w:r>
      <w:r w:rsidRPr="00B53AF8">
        <w:rPr>
          <w:rFonts w:ascii="Source Sans Pro" w:eastAsia="Times New Roman" w:hAnsi="Source Sans Pro"/>
        </w:rPr>
        <w:t xml:space="preserve"> zal </w:t>
      </w:r>
      <w:r w:rsidR="008F51EF">
        <w:rPr>
          <w:rFonts w:ascii="Source Sans Pro" w:eastAsia="Times New Roman" w:hAnsi="Source Sans Pro"/>
        </w:rPr>
        <w:t>Inschrijver</w:t>
      </w:r>
      <w:r w:rsidRPr="00B53AF8">
        <w:rPr>
          <w:rFonts w:ascii="Source Sans Pro" w:eastAsia="Times New Roman" w:hAnsi="Source Sans Pro"/>
        </w:rPr>
        <w:t xml:space="preserve"> de volgende niet optionele diensten leveren, organiseren of faciliteren op grond van de geldende wet- en regelgeving:</w:t>
      </w:r>
    </w:p>
    <w:p w14:paraId="10348283" w14:textId="35199F0A" w:rsidR="00B53AF8" w:rsidRPr="00B53AF8" w:rsidRDefault="008F51EF" w:rsidP="00B53AF8">
      <w:pPr>
        <w:pStyle w:val="Lijstalinea"/>
        <w:numPr>
          <w:ilvl w:val="0"/>
          <w:numId w:val="3"/>
        </w:numPr>
        <w:jc w:val="both"/>
        <w:rPr>
          <w:rFonts w:ascii="Source Sans Pro" w:eastAsia="Times New Roman" w:hAnsi="Source Sans Pro"/>
        </w:rPr>
      </w:pPr>
      <w:r>
        <w:rPr>
          <w:rFonts w:ascii="Source Sans Pro" w:eastAsia="Times New Roman" w:hAnsi="Source Sans Pro"/>
        </w:rPr>
        <w:t>Aanbestedende dienst</w:t>
      </w:r>
      <w:r w:rsidR="00B53AF8" w:rsidRPr="00B53AF8">
        <w:rPr>
          <w:rFonts w:ascii="Source Sans Pro" w:eastAsia="Times New Roman" w:hAnsi="Source Sans Pro"/>
        </w:rPr>
        <w:t xml:space="preserve"> en </w:t>
      </w:r>
      <w:r>
        <w:rPr>
          <w:rFonts w:ascii="Source Sans Pro" w:eastAsia="Times New Roman" w:hAnsi="Source Sans Pro"/>
        </w:rPr>
        <w:t>Inschrijver</w:t>
      </w:r>
      <w:r w:rsidR="00B53AF8" w:rsidRPr="00B53AF8">
        <w:rPr>
          <w:rFonts w:ascii="Source Sans Pro" w:eastAsia="Times New Roman" w:hAnsi="Source Sans Pro"/>
        </w:rPr>
        <w:t xml:space="preserve"> zullen medewerkers van </w:t>
      </w:r>
      <w:r>
        <w:rPr>
          <w:rFonts w:ascii="Source Sans Pro" w:eastAsia="Times New Roman" w:hAnsi="Source Sans Pro"/>
        </w:rPr>
        <w:t>Aanbestedende dienst</w:t>
      </w:r>
      <w:r w:rsidR="00B53AF8" w:rsidRPr="00B53AF8">
        <w:rPr>
          <w:rFonts w:ascii="Source Sans Pro" w:eastAsia="Times New Roman" w:hAnsi="Source Sans Pro"/>
        </w:rPr>
        <w:t xml:space="preserve"> de mogelijkheid bieden om op initiatief van de medewerkers van </w:t>
      </w:r>
      <w:r>
        <w:rPr>
          <w:rFonts w:ascii="Source Sans Pro" w:eastAsia="Times New Roman" w:hAnsi="Source Sans Pro"/>
        </w:rPr>
        <w:t>Aanbestedende dienst</w:t>
      </w:r>
      <w:r w:rsidR="00B53AF8" w:rsidRPr="00B53AF8">
        <w:rPr>
          <w:rFonts w:ascii="Source Sans Pro" w:eastAsia="Times New Roman" w:hAnsi="Source Sans Pro"/>
        </w:rPr>
        <w:t xml:space="preserve"> een spreekuur van de door </w:t>
      </w:r>
      <w:r>
        <w:rPr>
          <w:rFonts w:ascii="Source Sans Pro" w:eastAsia="Times New Roman" w:hAnsi="Source Sans Pro"/>
        </w:rPr>
        <w:t>Inschrijver</w:t>
      </w:r>
      <w:r w:rsidR="00B53AF8" w:rsidRPr="00B53AF8">
        <w:rPr>
          <w:rFonts w:ascii="Source Sans Pro" w:eastAsia="Times New Roman" w:hAnsi="Source Sans Pro"/>
        </w:rPr>
        <w:t xml:space="preserve"> aan te stellen (bedrijfs)artsen te bezoeken. Hiertoe dienen de medewerkers van </w:t>
      </w:r>
      <w:r>
        <w:rPr>
          <w:rFonts w:ascii="Source Sans Pro" w:eastAsia="Times New Roman" w:hAnsi="Source Sans Pro"/>
        </w:rPr>
        <w:t>Aanbestedende dienst</w:t>
      </w:r>
      <w:r w:rsidR="00B53AF8" w:rsidRPr="00B53AF8">
        <w:rPr>
          <w:rFonts w:ascii="Source Sans Pro" w:eastAsia="Times New Roman" w:hAnsi="Source Sans Pro"/>
        </w:rPr>
        <w:t xml:space="preserve"> vooraf een afspraak te maken bij </w:t>
      </w:r>
      <w:r>
        <w:rPr>
          <w:rFonts w:ascii="Source Sans Pro" w:eastAsia="Times New Roman" w:hAnsi="Source Sans Pro"/>
        </w:rPr>
        <w:t>Inschrijver</w:t>
      </w:r>
      <w:r w:rsidR="00B53AF8" w:rsidRPr="00B53AF8">
        <w:rPr>
          <w:rFonts w:ascii="Source Sans Pro" w:eastAsia="Times New Roman" w:hAnsi="Source Sans Pro"/>
        </w:rPr>
        <w:t xml:space="preserve">. Dit preventieve spreekuur is vertrouwelijk en zal derhalve leiden tot een geanonimiseerde factuur vanuit </w:t>
      </w:r>
      <w:r>
        <w:rPr>
          <w:rFonts w:ascii="Source Sans Pro" w:eastAsia="Times New Roman" w:hAnsi="Source Sans Pro"/>
        </w:rPr>
        <w:t>Inschrijver</w:t>
      </w:r>
      <w:r w:rsidR="00B53AF8" w:rsidRPr="00B53AF8">
        <w:rPr>
          <w:rFonts w:ascii="Source Sans Pro" w:eastAsia="Times New Roman" w:hAnsi="Source Sans Pro"/>
        </w:rPr>
        <w:t xml:space="preserve"> naar de </w:t>
      </w:r>
      <w:r>
        <w:rPr>
          <w:rFonts w:ascii="Source Sans Pro" w:eastAsia="Times New Roman" w:hAnsi="Source Sans Pro"/>
        </w:rPr>
        <w:t>Aanbestedende dienst</w:t>
      </w:r>
      <w:r w:rsidR="00B53AF8" w:rsidRPr="00B53AF8">
        <w:rPr>
          <w:rFonts w:ascii="Source Sans Pro" w:eastAsia="Times New Roman" w:hAnsi="Source Sans Pro"/>
        </w:rPr>
        <w:t xml:space="preserve">. De kosten van een preventief spreekuur worden separaat gefactureerd conform de geldende tarieven. </w:t>
      </w:r>
    </w:p>
    <w:p w14:paraId="497F9D27" w14:textId="4DBE579C" w:rsidR="00B53AF8" w:rsidRPr="00B53AF8" w:rsidRDefault="00B53AF8" w:rsidP="00B53AF8">
      <w:pPr>
        <w:pStyle w:val="Lijstalinea"/>
        <w:numPr>
          <w:ilvl w:val="0"/>
          <w:numId w:val="3"/>
        </w:numPr>
        <w:jc w:val="both"/>
        <w:rPr>
          <w:rFonts w:ascii="Source Sans Pro" w:eastAsia="Times New Roman" w:hAnsi="Source Sans Pro"/>
        </w:rPr>
      </w:pPr>
      <w:r w:rsidRPr="00B53AF8">
        <w:rPr>
          <w:rFonts w:ascii="Source Sans Pro" w:eastAsia="Times New Roman" w:hAnsi="Source Sans Pro"/>
        </w:rPr>
        <w:t xml:space="preserve">Door </w:t>
      </w:r>
      <w:r w:rsidR="008F51EF">
        <w:rPr>
          <w:rFonts w:ascii="Source Sans Pro" w:eastAsia="Times New Roman" w:hAnsi="Source Sans Pro"/>
        </w:rPr>
        <w:t>Inschrijver</w:t>
      </w:r>
      <w:r w:rsidRPr="00B53AF8">
        <w:rPr>
          <w:rFonts w:ascii="Source Sans Pro" w:eastAsia="Times New Roman" w:hAnsi="Source Sans Pro"/>
        </w:rPr>
        <w:t xml:space="preserve"> aangestelde (bedrijfs)artsen zullen in de gelegenheid worden gesteld iedere arbeidsplaats in het bedrijf of de inrichting van </w:t>
      </w:r>
      <w:r w:rsidR="008F51EF">
        <w:rPr>
          <w:rFonts w:ascii="Source Sans Pro" w:eastAsia="Times New Roman" w:hAnsi="Source Sans Pro"/>
        </w:rPr>
        <w:t>Aanbestedende dienst</w:t>
      </w:r>
      <w:r w:rsidRPr="00B53AF8">
        <w:rPr>
          <w:rFonts w:ascii="Source Sans Pro" w:eastAsia="Times New Roman" w:hAnsi="Source Sans Pro"/>
        </w:rPr>
        <w:t xml:space="preserve"> te bezoeken. </w:t>
      </w:r>
    </w:p>
    <w:p w14:paraId="3FBCB889" w14:textId="5375BE89" w:rsidR="00B53AF8" w:rsidRPr="00B53AF8" w:rsidRDefault="00B53AF8" w:rsidP="00B53AF8">
      <w:pPr>
        <w:pStyle w:val="Lijstalinea"/>
        <w:numPr>
          <w:ilvl w:val="0"/>
          <w:numId w:val="3"/>
        </w:numPr>
        <w:jc w:val="both"/>
        <w:rPr>
          <w:rFonts w:ascii="Source Sans Pro" w:eastAsia="Times New Roman" w:hAnsi="Source Sans Pro"/>
        </w:rPr>
      </w:pPr>
      <w:r w:rsidRPr="00B53AF8">
        <w:rPr>
          <w:rFonts w:ascii="Source Sans Pro" w:eastAsia="Times New Roman" w:hAnsi="Source Sans Pro"/>
        </w:rPr>
        <w:t xml:space="preserve">Indien de situatie daarom vraagt zullen de door </w:t>
      </w:r>
      <w:r w:rsidR="008F51EF">
        <w:rPr>
          <w:rFonts w:ascii="Source Sans Pro" w:eastAsia="Times New Roman" w:hAnsi="Source Sans Pro"/>
        </w:rPr>
        <w:t>Inschrijver</w:t>
      </w:r>
      <w:r w:rsidRPr="00B53AF8">
        <w:rPr>
          <w:rFonts w:ascii="Source Sans Pro" w:eastAsia="Times New Roman" w:hAnsi="Source Sans Pro"/>
        </w:rPr>
        <w:t xml:space="preserve"> in te schakelen (bedrijfs)artsen medewerkers van </w:t>
      </w:r>
      <w:r w:rsidR="008F51EF">
        <w:rPr>
          <w:rFonts w:ascii="Source Sans Pro" w:eastAsia="Times New Roman" w:hAnsi="Source Sans Pro"/>
        </w:rPr>
        <w:t>Aanbestedende dienst</w:t>
      </w:r>
      <w:r w:rsidRPr="00B53AF8">
        <w:rPr>
          <w:rFonts w:ascii="Source Sans Pro" w:eastAsia="Times New Roman" w:hAnsi="Source Sans Pro"/>
        </w:rPr>
        <w:t xml:space="preserve"> wijzen op de mogelijkheid om een second opinion aan te vragen met betrekking tot de adviezen die door hem/haar worden verstrekt, te weten adviezen die voortvloeien uit de taken van de bedrijfsarts, zoals bedoeld in artikel 14, eerste lid, onder b, of c, onderdeel 1° of 3°, van de Arbeidsomstandighedenwet. </w:t>
      </w:r>
    </w:p>
    <w:p w14:paraId="460031AB" w14:textId="210C613A" w:rsidR="00B53AF8" w:rsidRPr="00B53AF8" w:rsidRDefault="00B53AF8" w:rsidP="00B53AF8">
      <w:pPr>
        <w:pStyle w:val="Lijstalinea"/>
        <w:numPr>
          <w:ilvl w:val="0"/>
          <w:numId w:val="3"/>
        </w:numPr>
        <w:jc w:val="both"/>
        <w:rPr>
          <w:rFonts w:ascii="Source Sans Pro" w:eastAsia="Times New Roman" w:hAnsi="Source Sans Pro"/>
        </w:rPr>
      </w:pPr>
      <w:r w:rsidRPr="00B53AF8">
        <w:rPr>
          <w:rFonts w:ascii="Source Sans Pro" w:eastAsia="Times New Roman" w:hAnsi="Source Sans Pro"/>
        </w:rPr>
        <w:t xml:space="preserve">De door </w:t>
      </w:r>
      <w:r w:rsidR="008F51EF">
        <w:rPr>
          <w:rFonts w:ascii="Source Sans Pro" w:eastAsia="Times New Roman" w:hAnsi="Source Sans Pro"/>
        </w:rPr>
        <w:t>Inschrijver</w:t>
      </w:r>
      <w:r w:rsidRPr="00B53AF8">
        <w:rPr>
          <w:rFonts w:ascii="Source Sans Pro" w:eastAsia="Times New Roman" w:hAnsi="Source Sans Pro"/>
        </w:rPr>
        <w:t xml:space="preserve"> in te schakelen (bedrijfs)artsen kunnen een second opinion weigeren als daar zwaarwegende redenen voor zijn, zoals oneigenlijk of herhaaldelijk onnodig gebruik. Deze zwaarwegende redenen dienen door de betreffende (bedrijfs)arts gemotiveerd kenbaar gemaakt te worden aan de medewerker.</w:t>
      </w:r>
    </w:p>
    <w:p w14:paraId="107E350E" w14:textId="7DE358F9" w:rsidR="00B53AF8" w:rsidRPr="00B53AF8" w:rsidRDefault="008F51EF" w:rsidP="00B53AF8">
      <w:pPr>
        <w:pStyle w:val="Lijstalinea"/>
        <w:numPr>
          <w:ilvl w:val="0"/>
          <w:numId w:val="3"/>
        </w:numPr>
        <w:jc w:val="both"/>
        <w:rPr>
          <w:rFonts w:ascii="Source Sans Pro" w:eastAsia="Times New Roman" w:hAnsi="Source Sans Pro"/>
        </w:rPr>
      </w:pPr>
      <w:r>
        <w:rPr>
          <w:rFonts w:ascii="Source Sans Pro" w:eastAsia="Times New Roman" w:hAnsi="Source Sans Pro"/>
        </w:rPr>
        <w:t>Inschrijver</w:t>
      </w:r>
      <w:r w:rsidR="00B53AF8" w:rsidRPr="00B53AF8">
        <w:rPr>
          <w:rFonts w:ascii="Source Sans Pro" w:eastAsia="Times New Roman" w:hAnsi="Source Sans Pro"/>
        </w:rPr>
        <w:t xml:space="preserve"> heeft een klachtenprocedure die beschikbaar is voor medewerkers van </w:t>
      </w:r>
      <w:r>
        <w:rPr>
          <w:rFonts w:ascii="Source Sans Pro" w:eastAsia="Times New Roman" w:hAnsi="Source Sans Pro"/>
        </w:rPr>
        <w:t>Aanbestedende dienst</w:t>
      </w:r>
      <w:r w:rsidR="00B53AF8" w:rsidRPr="00B53AF8">
        <w:rPr>
          <w:rFonts w:ascii="Source Sans Pro" w:eastAsia="Times New Roman" w:hAnsi="Source Sans Pro"/>
        </w:rPr>
        <w:t xml:space="preserve">s. Medewerkers kunnen bij </w:t>
      </w:r>
      <w:r>
        <w:rPr>
          <w:rFonts w:ascii="Source Sans Pro" w:eastAsia="Times New Roman" w:hAnsi="Source Sans Pro"/>
        </w:rPr>
        <w:t>Inschrijver</w:t>
      </w:r>
      <w:r w:rsidR="00B53AF8" w:rsidRPr="00B53AF8">
        <w:rPr>
          <w:rFonts w:ascii="Source Sans Pro" w:eastAsia="Times New Roman" w:hAnsi="Source Sans Pro"/>
        </w:rPr>
        <w:t xml:space="preserve"> een klacht indienen, hiermee zal de klachtenprocedure worden gestart. </w:t>
      </w:r>
    </w:p>
    <w:p w14:paraId="54C61BF2" w14:textId="02A225B3" w:rsidR="00B53AF8" w:rsidRPr="00B53AF8" w:rsidRDefault="00B53AF8" w:rsidP="00B53AF8">
      <w:pPr>
        <w:pStyle w:val="Lijstalinea"/>
        <w:numPr>
          <w:ilvl w:val="0"/>
          <w:numId w:val="3"/>
        </w:numPr>
        <w:jc w:val="both"/>
        <w:rPr>
          <w:rFonts w:ascii="Source Sans Pro" w:eastAsia="Times New Roman" w:hAnsi="Source Sans Pro"/>
        </w:rPr>
      </w:pPr>
      <w:r w:rsidRPr="00B53AF8">
        <w:rPr>
          <w:rFonts w:ascii="Source Sans Pro" w:eastAsia="Times New Roman" w:hAnsi="Source Sans Pro"/>
        </w:rPr>
        <w:t xml:space="preserve">Overeenkomstig de Arbeidsomstandighedenwet, kan </w:t>
      </w:r>
      <w:r w:rsidR="008F51EF">
        <w:rPr>
          <w:rFonts w:ascii="Source Sans Pro" w:eastAsia="Times New Roman" w:hAnsi="Source Sans Pro"/>
        </w:rPr>
        <w:t>Inschrijver</w:t>
      </w:r>
      <w:r w:rsidRPr="00B53AF8">
        <w:rPr>
          <w:rFonts w:ascii="Source Sans Pro" w:eastAsia="Times New Roman" w:hAnsi="Source Sans Pro"/>
        </w:rPr>
        <w:t xml:space="preserve"> in overleg met de </w:t>
      </w:r>
      <w:r w:rsidR="008F51EF">
        <w:rPr>
          <w:rFonts w:ascii="Source Sans Pro" w:eastAsia="Times New Roman" w:hAnsi="Source Sans Pro"/>
        </w:rPr>
        <w:t>Aanbestedende dienst</w:t>
      </w:r>
      <w:r w:rsidRPr="00B53AF8">
        <w:rPr>
          <w:rFonts w:ascii="Source Sans Pro" w:eastAsia="Times New Roman" w:hAnsi="Source Sans Pro"/>
        </w:rPr>
        <w:t xml:space="preserve">, specifieke arbodeskundigen inschakelen die bijdragen aan een goede beroepsuitoefening van de (bedrijfs)arts. Deze door </w:t>
      </w:r>
      <w:r w:rsidR="008F51EF">
        <w:rPr>
          <w:rFonts w:ascii="Source Sans Pro" w:eastAsia="Times New Roman" w:hAnsi="Source Sans Pro"/>
        </w:rPr>
        <w:t>Inschrijver</w:t>
      </w:r>
      <w:r w:rsidRPr="00B53AF8">
        <w:rPr>
          <w:rFonts w:ascii="Source Sans Pro" w:eastAsia="Times New Roman" w:hAnsi="Source Sans Pro"/>
        </w:rPr>
        <w:t xml:space="preserve"> in te schakelen deskundigen hebben het recht overleg te voeren met de preventiemedewerker(s) van </w:t>
      </w:r>
      <w:r w:rsidR="008F51EF">
        <w:rPr>
          <w:rFonts w:ascii="Source Sans Pro" w:eastAsia="Times New Roman" w:hAnsi="Source Sans Pro"/>
        </w:rPr>
        <w:t>Aanbestedende dienst</w:t>
      </w:r>
      <w:r w:rsidRPr="00B53AF8">
        <w:rPr>
          <w:rFonts w:ascii="Source Sans Pro" w:eastAsia="Times New Roman" w:hAnsi="Source Sans Pro"/>
        </w:rPr>
        <w:t xml:space="preserve"> en met de ondernemingsraden, medezeggenschapsraad of personeelsvertegenwoordiging van </w:t>
      </w:r>
      <w:r w:rsidR="008F51EF">
        <w:rPr>
          <w:rFonts w:ascii="Source Sans Pro" w:eastAsia="Times New Roman" w:hAnsi="Source Sans Pro"/>
        </w:rPr>
        <w:t>Aanbestedende dienst</w:t>
      </w:r>
      <w:r w:rsidRPr="00B53AF8">
        <w:rPr>
          <w:rFonts w:ascii="Source Sans Pro" w:eastAsia="Times New Roman" w:hAnsi="Source Sans Pro"/>
        </w:rPr>
        <w:t>.</w:t>
      </w:r>
    </w:p>
    <w:p w14:paraId="4F2B0627" w14:textId="36B55069" w:rsidR="00B53AF8" w:rsidRPr="00B53AF8" w:rsidRDefault="00B53AF8" w:rsidP="00B53AF8">
      <w:pPr>
        <w:pStyle w:val="Lijstalinea"/>
        <w:numPr>
          <w:ilvl w:val="0"/>
          <w:numId w:val="3"/>
        </w:numPr>
        <w:jc w:val="both"/>
        <w:rPr>
          <w:rFonts w:ascii="Source Sans Pro" w:eastAsia="Times New Roman" w:hAnsi="Source Sans Pro"/>
        </w:rPr>
      </w:pPr>
      <w:r w:rsidRPr="00B53AF8">
        <w:rPr>
          <w:rFonts w:ascii="Source Sans Pro" w:eastAsia="Times New Roman" w:hAnsi="Source Sans Pro"/>
        </w:rPr>
        <w:t xml:space="preserve">De door </w:t>
      </w:r>
      <w:r w:rsidR="008F51EF">
        <w:rPr>
          <w:rFonts w:ascii="Source Sans Pro" w:eastAsia="Times New Roman" w:hAnsi="Source Sans Pro"/>
        </w:rPr>
        <w:t>Inschrijver</w:t>
      </w:r>
      <w:r w:rsidRPr="00B53AF8">
        <w:rPr>
          <w:rFonts w:ascii="Source Sans Pro" w:eastAsia="Times New Roman" w:hAnsi="Source Sans Pro"/>
        </w:rPr>
        <w:t xml:space="preserve"> in te schakelen (bedrijfs)artsen zullen indien van toepassing beroepsziekte(n) melden bij het Nederlands Centrum voor Beroepsziekten</w:t>
      </w:r>
    </w:p>
    <w:p w14:paraId="7DA624D1" w14:textId="77777777" w:rsidR="00B53AF8" w:rsidRDefault="00B53AF8" w:rsidP="00A46E5A">
      <w:pPr>
        <w:pStyle w:val="Lijstalinea"/>
        <w:ind w:left="360"/>
        <w:jc w:val="both"/>
        <w:rPr>
          <w:rFonts w:ascii="Source Sans Pro" w:eastAsia="Times New Roman" w:hAnsi="Source Sans Pro"/>
        </w:rPr>
      </w:pPr>
    </w:p>
    <w:p w14:paraId="531FAEC1" w14:textId="77777777" w:rsidR="00A46E5A" w:rsidRDefault="00A46E5A"/>
    <w:sectPr w:rsidR="00A46E5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D61D5"/>
    <w:multiLevelType w:val="hybridMultilevel"/>
    <w:tmpl w:val="DDCA4A6C"/>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 w15:restartNumberingAfterBreak="0">
    <w:nsid w:val="523A3E47"/>
    <w:multiLevelType w:val="hybridMultilevel"/>
    <w:tmpl w:val="B6AA108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759403C3"/>
    <w:multiLevelType w:val="multilevel"/>
    <w:tmpl w:val="A56A48EE"/>
    <w:lvl w:ilvl="0">
      <w:numFmt w:val="decimal"/>
      <w:lvlText w:val="2.%1"/>
      <w:lvlJc w:val="left"/>
      <w:pPr>
        <w:ind w:left="360" w:hanging="360"/>
      </w:pPr>
      <w:rPr>
        <w:rFonts w:hint="default"/>
      </w:rPr>
    </w:lvl>
    <w:lvl w:ilvl="1">
      <w:start w:val="1"/>
      <w:numFmt w:val="lowerRoman"/>
      <w:lvlText w:val="%2."/>
      <w:lvlJc w:val="left"/>
      <w:pPr>
        <w:ind w:left="1440" w:hanging="72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num w:numId="1" w16cid:durableId="642083646">
    <w:abstractNumId w:val="2"/>
  </w:num>
  <w:num w:numId="2" w16cid:durableId="2102799876">
    <w:abstractNumId w:val="1"/>
  </w:num>
  <w:num w:numId="3" w16cid:durableId="12723999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6E5A"/>
    <w:rsid w:val="003A32B1"/>
    <w:rsid w:val="00594D51"/>
    <w:rsid w:val="008F51EF"/>
    <w:rsid w:val="00A46E5A"/>
    <w:rsid w:val="00B53AF8"/>
    <w:rsid w:val="00C66DF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69EC4"/>
  <w15:chartTrackingRefBased/>
  <w15:docId w15:val="{D5C4600A-558C-454B-AAA4-951E1234D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46E5A"/>
    <w:pPr>
      <w:spacing w:after="0" w:line="240" w:lineRule="auto"/>
    </w:pPr>
    <w:rPr>
      <w:rFonts w:ascii="Calibri" w:hAnsi="Calibri" w:cs="Calibri"/>
      <w:lang w:eastAsia="ja-JP"/>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A46E5A"/>
    <w:pPr>
      <w:autoSpaceDN w:val="0"/>
      <w:spacing w:after="160"/>
      <w:ind w:left="720"/>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981736">
      <w:bodyDiv w:val="1"/>
      <w:marLeft w:val="0"/>
      <w:marRight w:val="0"/>
      <w:marTop w:val="0"/>
      <w:marBottom w:val="0"/>
      <w:divBdr>
        <w:top w:val="none" w:sz="0" w:space="0" w:color="auto"/>
        <w:left w:val="none" w:sz="0" w:space="0" w:color="auto"/>
        <w:bottom w:val="none" w:sz="0" w:space="0" w:color="auto"/>
        <w:right w:val="none" w:sz="0" w:space="0" w:color="auto"/>
      </w:divBdr>
    </w:div>
    <w:div w:id="568157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00FA911B86DF74E87C723C56C82E7B4" ma:contentTypeVersion="4" ma:contentTypeDescription="Een nieuw document maken." ma:contentTypeScope="" ma:versionID="dbfd793f20b59a7bec0f4248eadb99a7">
  <xsd:schema xmlns:xsd="http://www.w3.org/2001/XMLSchema" xmlns:xs="http://www.w3.org/2001/XMLSchema" xmlns:p="http://schemas.microsoft.com/office/2006/metadata/properties" xmlns:ns2="a8247347-5967-4d98-b412-c3db93569eb0" targetNamespace="http://schemas.microsoft.com/office/2006/metadata/properties" ma:root="true" ma:fieldsID="81d5fbc56610071a99aec40f838ac62e" ns2:_="">
    <xsd:import namespace="a8247347-5967-4d98-b412-c3db93569eb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247347-5967-4d98-b412-c3db93569e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9FF107-8660-40F1-8100-201EE0247740}"/>
</file>

<file path=customXml/itemProps2.xml><?xml version="1.0" encoding="utf-8"?>
<ds:datastoreItem xmlns:ds="http://schemas.openxmlformats.org/officeDocument/2006/customXml" ds:itemID="{3F826EFA-7431-4B86-AA59-F4CE13CC1B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05C7EB-AEBA-4901-93B7-9961C964CD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402</Words>
  <Characters>2214</Characters>
  <Application>Microsoft Office Word</Application>
  <DocSecurity>0</DocSecurity>
  <Lines>18</Lines>
  <Paragraphs>5</Paragraphs>
  <ScaleCrop>false</ScaleCrop>
  <Company/>
  <LinksUpToDate>false</LinksUpToDate>
  <CharactersWithSpaces>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 Bastiaansen</dc:creator>
  <cp:keywords/>
  <dc:description/>
  <cp:lastModifiedBy>Jos Plattel</cp:lastModifiedBy>
  <cp:revision>6</cp:revision>
  <dcterms:created xsi:type="dcterms:W3CDTF">2021-12-20T08:25:00Z</dcterms:created>
  <dcterms:modified xsi:type="dcterms:W3CDTF">2023-06-12T11:32:00Z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0x010100200FA911B86DF74E87C723C56C82E7B4</vt:lpwstr>
  </property>
</Properties>
</file>